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2344FE" w:rsidRDefault="0050217C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17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</w:t>
      </w:r>
      <w:r w:rsidR="00980AAA">
        <w:rPr>
          <w:sz w:val="28"/>
          <w:szCs w:val="28"/>
          <w:u w:val="single"/>
        </w:rPr>
        <w:t xml:space="preserve">№ </w:t>
      </w:r>
      <w:r w:rsidR="002344FE">
        <w:rPr>
          <w:sz w:val="28"/>
          <w:szCs w:val="28"/>
          <w:u w:val="single"/>
        </w:rPr>
        <w:t>100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2344FE" w:rsidRPr="002344FE" w:rsidRDefault="002344FE" w:rsidP="002344F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344FE">
        <w:rPr>
          <w:b/>
          <w:sz w:val="28"/>
          <w:szCs w:val="28"/>
        </w:rPr>
        <w:t xml:space="preserve">О внесении изменений в </w:t>
      </w:r>
      <w:hyperlink w:anchor="P72" w:history="1">
        <w:r w:rsidRPr="002344FE">
          <w:rPr>
            <w:b/>
            <w:sz w:val="28"/>
            <w:szCs w:val="28"/>
          </w:rPr>
          <w:t>Положение</w:t>
        </w:r>
      </w:hyperlink>
      <w:r w:rsidRPr="002344FE">
        <w:rPr>
          <w:b/>
          <w:sz w:val="28"/>
          <w:szCs w:val="28"/>
        </w:rPr>
        <w:t xml:space="preserve"> о комиссии по соблюдению требований к служебному поведению муниципальных служащих Администрации Сеченовского муниципального округа Нижегородской области и урегулированию конфликта интересов, утвержденное постановлением Администрации Сеченовского муниципального округа от 21.12.2022 № 214</w:t>
      </w:r>
    </w:p>
    <w:p w:rsidR="00762D86" w:rsidRDefault="00762D86" w:rsidP="00762D86">
      <w:pPr>
        <w:ind w:firstLine="709"/>
        <w:jc w:val="both"/>
        <w:rPr>
          <w:sz w:val="28"/>
        </w:rPr>
      </w:pPr>
    </w:p>
    <w:p w:rsidR="002344FE" w:rsidRPr="002344FE" w:rsidRDefault="002344FE" w:rsidP="002344FE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  <w:r w:rsidRPr="002344FE">
        <w:rPr>
          <w:sz w:val="28"/>
          <w:szCs w:val="28"/>
        </w:rPr>
        <w:t xml:space="preserve">Администрация Сеченовского муниципального округа </w:t>
      </w:r>
      <w:r w:rsidRPr="002344FE">
        <w:rPr>
          <w:b/>
          <w:sz w:val="28"/>
          <w:szCs w:val="28"/>
        </w:rPr>
        <w:t>постановляет:</w:t>
      </w:r>
    </w:p>
    <w:p w:rsidR="002344FE" w:rsidRPr="002344FE" w:rsidRDefault="002344FE" w:rsidP="002344F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1. Внести в</w:t>
      </w:r>
      <w:r w:rsidRPr="002344FE">
        <w:rPr>
          <w:rFonts w:ascii="Arial" w:hAnsi="Arial" w:cs="Arial"/>
          <w:sz w:val="20"/>
          <w:szCs w:val="22"/>
        </w:rPr>
        <w:t xml:space="preserve"> </w:t>
      </w:r>
      <w:hyperlink w:anchor="P72" w:history="1">
        <w:r w:rsidRPr="002344FE">
          <w:rPr>
            <w:sz w:val="28"/>
            <w:szCs w:val="28"/>
          </w:rPr>
          <w:t>Положение</w:t>
        </w:r>
      </w:hyperlink>
      <w:r w:rsidRPr="002344FE"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Администрации Сеченовского муниципального округа Нижегородской области и урегулированию конфликта интересов, утвержденное постановлением Администрации Сеченовского муниципального округа от 21.12.2022 № 214 (с изменениями от 27.03.2024 № 269, от 10.12.2024 № 963, от 04.09.2025 № 615) изменения, изложив его в новой редакции, согласно приложению к настоящему постановлению.</w:t>
      </w:r>
    </w:p>
    <w:p w:rsidR="002344FE" w:rsidRPr="002344FE" w:rsidRDefault="002344FE" w:rsidP="002344F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2. Обеспечить опубликование настоящего постановления в газете Борьба и размещение на официальном сайте Администрации Сеченовского муниципального округа в разделе «Противодействие коррупции».  </w:t>
      </w:r>
    </w:p>
    <w:p w:rsidR="0050217C" w:rsidRDefault="0050217C" w:rsidP="00762D86">
      <w:pPr>
        <w:ind w:firstLine="709"/>
        <w:jc w:val="both"/>
        <w:rPr>
          <w:sz w:val="28"/>
        </w:rPr>
      </w:pPr>
    </w:p>
    <w:p w:rsidR="0050217C" w:rsidRPr="00762D86" w:rsidRDefault="0050217C" w:rsidP="00762D86">
      <w:pPr>
        <w:ind w:firstLine="709"/>
        <w:jc w:val="both"/>
        <w:rPr>
          <w:sz w:val="28"/>
        </w:rPr>
      </w:pPr>
    </w:p>
    <w:p w:rsidR="00762D86" w:rsidRP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spellStart"/>
      <w:r w:rsidRPr="00762D86">
        <w:rPr>
          <w:sz w:val="28"/>
          <w:szCs w:val="28"/>
        </w:rPr>
        <w:t>И.о</w:t>
      </w:r>
      <w:proofErr w:type="spellEnd"/>
      <w:r w:rsidRPr="00762D86">
        <w:rPr>
          <w:sz w:val="28"/>
          <w:szCs w:val="28"/>
        </w:rPr>
        <w:t>. главы МСУ Сеченовского</w:t>
      </w:r>
    </w:p>
    <w:p w:rsidR="00762D86" w:rsidRP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муниципального округа                                                                     Д.А. Крупнов</w:t>
      </w:r>
    </w:p>
    <w:p w:rsidR="00934EC9" w:rsidRDefault="00934EC9" w:rsidP="00A35C09">
      <w:pPr>
        <w:jc w:val="both"/>
        <w:rPr>
          <w:sz w:val="28"/>
          <w:szCs w:val="28"/>
        </w:rPr>
      </w:pPr>
    </w:p>
    <w:p w:rsidR="0050217C" w:rsidRDefault="0050217C" w:rsidP="00A35C09">
      <w:pPr>
        <w:jc w:val="both"/>
        <w:rPr>
          <w:sz w:val="28"/>
          <w:szCs w:val="28"/>
        </w:rPr>
      </w:pPr>
    </w:p>
    <w:p w:rsidR="0050217C" w:rsidRDefault="0050217C" w:rsidP="0050217C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</w:rPr>
      </w:pPr>
    </w:p>
    <w:p w:rsidR="002344FE" w:rsidRPr="002344FE" w:rsidRDefault="002344FE" w:rsidP="002344FE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  <w:r w:rsidRPr="002344FE">
        <w:rPr>
          <w:b/>
          <w:sz w:val="28"/>
          <w:szCs w:val="28"/>
        </w:rPr>
        <w:lastRenderedPageBreak/>
        <w:t>ПРИЛОЖЕНИЕ</w:t>
      </w:r>
    </w:p>
    <w:p w:rsidR="002344FE" w:rsidRDefault="002344FE" w:rsidP="002344F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44FE">
        <w:rPr>
          <w:sz w:val="28"/>
          <w:szCs w:val="28"/>
        </w:rPr>
        <w:t>к постановлению Администрации</w:t>
      </w:r>
    </w:p>
    <w:p w:rsidR="002344FE" w:rsidRPr="002344FE" w:rsidRDefault="002344FE" w:rsidP="002344F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44FE">
        <w:rPr>
          <w:sz w:val="28"/>
          <w:szCs w:val="28"/>
        </w:rPr>
        <w:t xml:space="preserve"> Сеченовского</w:t>
      </w:r>
      <w:r>
        <w:rPr>
          <w:sz w:val="28"/>
          <w:szCs w:val="28"/>
        </w:rPr>
        <w:t xml:space="preserve"> </w:t>
      </w:r>
      <w:r w:rsidRPr="002344FE">
        <w:rPr>
          <w:sz w:val="28"/>
          <w:szCs w:val="28"/>
        </w:rPr>
        <w:t>муниципального округа</w:t>
      </w:r>
    </w:p>
    <w:p w:rsidR="002344FE" w:rsidRPr="002344FE" w:rsidRDefault="002344FE" w:rsidP="002344FE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17.02.2026г. № 100</w:t>
      </w:r>
    </w:p>
    <w:p w:rsidR="002344FE" w:rsidRPr="002344FE" w:rsidRDefault="002344FE" w:rsidP="002344F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2344FE" w:rsidRPr="002344FE" w:rsidRDefault="002344FE" w:rsidP="002344F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2344FE" w:rsidRPr="002344FE" w:rsidRDefault="002344FE" w:rsidP="002344F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2344FE">
        <w:rPr>
          <w:sz w:val="28"/>
          <w:szCs w:val="28"/>
        </w:rPr>
        <w:t>Утверждено</w:t>
      </w:r>
    </w:p>
    <w:p w:rsidR="002344FE" w:rsidRPr="002344FE" w:rsidRDefault="002344FE" w:rsidP="002344F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44FE">
        <w:rPr>
          <w:sz w:val="28"/>
          <w:szCs w:val="28"/>
        </w:rPr>
        <w:t>Постановлением Администрации</w:t>
      </w:r>
    </w:p>
    <w:p w:rsidR="002344FE" w:rsidRPr="002344FE" w:rsidRDefault="002344FE" w:rsidP="002344F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44FE">
        <w:rPr>
          <w:sz w:val="28"/>
          <w:szCs w:val="28"/>
        </w:rPr>
        <w:t>Сеченовского муниципального округа</w:t>
      </w:r>
    </w:p>
    <w:p w:rsidR="002344FE" w:rsidRPr="002344FE" w:rsidRDefault="002344FE" w:rsidP="002344F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344FE">
        <w:rPr>
          <w:sz w:val="28"/>
          <w:szCs w:val="28"/>
        </w:rPr>
        <w:t>от 21.12 2022 г. № 214</w:t>
      </w:r>
    </w:p>
    <w:p w:rsidR="002344FE" w:rsidRPr="002344FE" w:rsidRDefault="002344FE" w:rsidP="002344F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2344FE" w:rsidRPr="002344FE" w:rsidRDefault="002344FE" w:rsidP="002344F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73"/>
      <w:bookmarkEnd w:id="0"/>
      <w:r>
        <w:rPr>
          <w:b/>
          <w:sz w:val="28"/>
          <w:szCs w:val="28"/>
        </w:rPr>
        <w:t>П</w:t>
      </w:r>
      <w:r w:rsidRPr="002344FE">
        <w:rPr>
          <w:b/>
          <w:sz w:val="28"/>
          <w:szCs w:val="28"/>
        </w:rPr>
        <w:t>оложение</w:t>
      </w:r>
    </w:p>
    <w:p w:rsidR="002344FE" w:rsidRPr="002344FE" w:rsidRDefault="002344FE" w:rsidP="002344F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344FE">
        <w:rPr>
          <w:b/>
          <w:sz w:val="28"/>
          <w:szCs w:val="28"/>
        </w:rPr>
        <w:t>о комиссии по соблюдению требований к служебному поведению</w:t>
      </w:r>
      <w:r>
        <w:rPr>
          <w:b/>
          <w:sz w:val="28"/>
          <w:szCs w:val="28"/>
        </w:rPr>
        <w:t xml:space="preserve"> </w:t>
      </w:r>
      <w:r w:rsidRPr="002344FE">
        <w:rPr>
          <w:b/>
          <w:sz w:val="28"/>
          <w:szCs w:val="28"/>
        </w:rPr>
        <w:t>муници</w:t>
      </w:r>
      <w:r>
        <w:rPr>
          <w:b/>
          <w:sz w:val="28"/>
          <w:szCs w:val="28"/>
        </w:rPr>
        <w:t>пальных служащих Администрации С</w:t>
      </w:r>
      <w:r w:rsidRPr="002344FE">
        <w:rPr>
          <w:b/>
          <w:sz w:val="28"/>
          <w:szCs w:val="28"/>
        </w:rPr>
        <w:t>ече</w:t>
      </w:r>
      <w:r>
        <w:rPr>
          <w:b/>
          <w:sz w:val="28"/>
          <w:szCs w:val="28"/>
        </w:rPr>
        <w:t>новского муниципального округа Н</w:t>
      </w:r>
      <w:bookmarkStart w:id="1" w:name="_GoBack"/>
      <w:bookmarkEnd w:id="1"/>
      <w:r w:rsidRPr="002344FE">
        <w:rPr>
          <w:b/>
          <w:sz w:val="28"/>
          <w:szCs w:val="28"/>
        </w:rPr>
        <w:t>ижегородской области и урегулированию</w:t>
      </w:r>
    </w:p>
    <w:p w:rsidR="002344FE" w:rsidRPr="002344FE" w:rsidRDefault="002344FE" w:rsidP="002344F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344FE">
        <w:rPr>
          <w:b/>
          <w:sz w:val="28"/>
          <w:szCs w:val="28"/>
        </w:rPr>
        <w:t>конфликта интересов</w:t>
      </w:r>
    </w:p>
    <w:p w:rsidR="002344FE" w:rsidRPr="002344FE" w:rsidRDefault="002344FE" w:rsidP="002344F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Сеченовского муниципального округа Нижегородской области и урегулированию конфликта интересов (далее - комиссия).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2. Комиссия в своей деятельности руководствуются </w:t>
      </w:r>
      <w:hyperlink r:id="rId9">
        <w:r w:rsidRPr="002344FE">
          <w:rPr>
            <w:sz w:val="28"/>
            <w:szCs w:val="28"/>
          </w:rPr>
          <w:t>Конституцией</w:t>
        </w:r>
      </w:hyperlink>
      <w:r w:rsidRPr="002344FE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3. Основной задачей комиссии является содействие </w:t>
      </w:r>
      <w:proofErr w:type="gramStart"/>
      <w:r w:rsidRPr="002344FE">
        <w:rPr>
          <w:sz w:val="28"/>
          <w:szCs w:val="28"/>
        </w:rPr>
        <w:t>Администрации  Сеченовского</w:t>
      </w:r>
      <w:proofErr w:type="gramEnd"/>
      <w:r w:rsidRPr="002344FE">
        <w:rPr>
          <w:sz w:val="28"/>
          <w:szCs w:val="28"/>
        </w:rPr>
        <w:t xml:space="preserve"> муниципального округа Нижегородской области и её структурным подразделениям: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0" w:history="1">
        <w:r w:rsidRPr="002344FE">
          <w:rPr>
            <w:sz w:val="28"/>
            <w:szCs w:val="28"/>
          </w:rPr>
          <w:t>законом</w:t>
        </w:r>
      </w:hyperlink>
      <w:r w:rsidRPr="002344FE">
        <w:rPr>
          <w:sz w:val="28"/>
          <w:szCs w:val="28"/>
        </w:rPr>
        <w:t xml:space="preserve"> от 25 декабря 2008 г. №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интересов);";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б) в осуществлении в </w:t>
      </w:r>
      <w:proofErr w:type="gramStart"/>
      <w:r w:rsidRPr="002344FE">
        <w:rPr>
          <w:sz w:val="28"/>
          <w:szCs w:val="28"/>
        </w:rPr>
        <w:t>Администрации  Сеченовского</w:t>
      </w:r>
      <w:proofErr w:type="gramEnd"/>
      <w:r w:rsidRPr="002344FE">
        <w:rPr>
          <w:sz w:val="28"/>
          <w:szCs w:val="28"/>
        </w:rPr>
        <w:t xml:space="preserve"> муниципального округа Нижегородской области и её структурных подразделениях (далее – Администрация) мер по предупреждению коррупции.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4. Комиссия рассматривает вопросы, связанные с соблюдением требований </w:t>
      </w:r>
      <w:r w:rsidRPr="002344FE">
        <w:rPr>
          <w:sz w:val="28"/>
          <w:szCs w:val="28"/>
        </w:rPr>
        <w:lastRenderedPageBreak/>
        <w:t xml:space="preserve">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</w:t>
      </w:r>
      <w:proofErr w:type="gramStart"/>
      <w:r w:rsidRPr="002344FE">
        <w:rPr>
          <w:sz w:val="28"/>
          <w:szCs w:val="28"/>
        </w:rPr>
        <w:t>муниципальной  службы</w:t>
      </w:r>
      <w:proofErr w:type="gramEnd"/>
      <w:r w:rsidRPr="002344FE">
        <w:rPr>
          <w:sz w:val="28"/>
          <w:szCs w:val="28"/>
        </w:rPr>
        <w:t>) в Администрации, а также в отношении муниципальных служащих, структурных подразделений Администрации Сеченовского муниципального округа, с правом юридического лица.</w:t>
      </w:r>
    </w:p>
    <w:p w:rsidR="002344FE" w:rsidRPr="002344FE" w:rsidRDefault="002344FE" w:rsidP="00234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    5. </w:t>
      </w:r>
      <w:bookmarkStart w:id="2" w:name="P93"/>
      <w:bookmarkEnd w:id="2"/>
      <w:r w:rsidRPr="002344FE">
        <w:rPr>
          <w:sz w:val="28"/>
          <w:szCs w:val="28"/>
        </w:rPr>
        <w:t>Комиссия образуется постановлением Администрации Сеченовского муниципального округа Нижегородской области. Указанным постановлением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6. В состав комиссии входят: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а) заместитель главы Администрации Сеченовского муниципального округа (председатель комиссии), начальник отдела организационно-правовой и кадровой работы Администрации Сеченовского муниципального округа (заместитель председателя комиссии), главный специалист Администрации Сеченовского муниципального округа, ответственный за работу по профилактике коррупционных и иных правонарушений (секретарь комиссии), муниципальные служащие отдела организационно-правовой и кадровой работы Администрации Сеченовского муниципального округа Нижегородской области, других подразделений Администрации Сеченовского муниципального округа Нижегородской области, определяемые главой местного самоуправления Сеченовского муниципального округа Нижегородской области;</w:t>
      </w:r>
    </w:p>
    <w:p w:rsidR="002344FE" w:rsidRPr="002344FE" w:rsidRDefault="002344FE" w:rsidP="00234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95"/>
      <w:bookmarkEnd w:id="3"/>
      <w:r w:rsidRPr="002344FE">
        <w:rPr>
          <w:sz w:val="28"/>
          <w:szCs w:val="28"/>
        </w:rPr>
        <w:t xml:space="preserve">      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     в) представитель управления по профилактике коррупционных правонарушений Нижегородской области.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98"/>
      <w:bookmarkEnd w:id="4"/>
      <w:r w:rsidRPr="002344FE">
        <w:rPr>
          <w:sz w:val="28"/>
          <w:szCs w:val="28"/>
        </w:rPr>
        <w:t>7. Глава местного самоуправления Сеченовского муниципального округа Нижегородской области может принять решение о включении в состав комиссии: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а) представителя общественного совета, образованного в соответствии с Федеральным законом от 21.07.2014 г. № 212-ФЗ "Об основах общественного контроля в Российской Федерации";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б) представителя общественной организации ветеранов, созданной в Сеченовском муниципальном округе Нижегородской области;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в) представителя профсоюзной организации, действующей в установленном порядке в Администрации.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lastRenderedPageBreak/>
        <w:t xml:space="preserve">8. Лица, указанные в </w:t>
      </w:r>
      <w:hyperlink w:anchor="P95">
        <w:r w:rsidRPr="002344FE">
          <w:rPr>
            <w:sz w:val="28"/>
            <w:szCs w:val="28"/>
          </w:rPr>
          <w:t>подпункте</w:t>
        </w:r>
      </w:hyperlink>
      <w:r w:rsidRPr="002344FE">
        <w:rPr>
          <w:sz w:val="28"/>
          <w:szCs w:val="28"/>
        </w:rPr>
        <w:t xml:space="preserve"> «б» и «в» пункта 6 и в </w:t>
      </w:r>
      <w:hyperlink w:anchor="P98">
        <w:r w:rsidRPr="002344FE">
          <w:rPr>
            <w:sz w:val="28"/>
            <w:szCs w:val="28"/>
          </w:rPr>
          <w:t>пункте</w:t>
        </w:r>
      </w:hyperlink>
      <w:r w:rsidRPr="002344FE">
        <w:rPr>
          <w:sz w:val="28"/>
          <w:szCs w:val="28"/>
        </w:rPr>
        <w:t xml:space="preserve"> 7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руководителем управления по профилактике коррупционных правонарушений Нижегородской области, с общественным советом, образованным в Сеченовском муниципальном округе Нижегородской области, с общественной организацией ветеранов, созданной в Сеченовском муниципальном округе Нижегородской области, с профсоюзной организацией, действующей в установленном порядке в Администрации Сеченовского муниципального округа Нижегородской области, на основании запроса главы местного самоуправления Сеченовского муниципального округа Нижегородской области. Согласование осуществляется в 10-дневный срок со дня получения запроса.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106"/>
      <w:bookmarkEnd w:id="5"/>
      <w:r w:rsidRPr="002344FE">
        <w:rPr>
          <w:sz w:val="28"/>
          <w:szCs w:val="28"/>
        </w:rPr>
        <w:t>11. В заседаниях комиссии с правом совещательного голоса участвуют: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6" w:name="P108"/>
      <w:bookmarkEnd w:id="6"/>
      <w:r w:rsidRPr="002344FE">
        <w:rPr>
          <w:sz w:val="28"/>
          <w:szCs w:val="28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12. Заседание комиссии считается правомочным, если на нем присутствует </w:t>
      </w:r>
      <w:r w:rsidRPr="002344FE">
        <w:rPr>
          <w:sz w:val="28"/>
          <w:szCs w:val="28"/>
        </w:rPr>
        <w:lastRenderedPageBreak/>
        <w:t>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  <w:shd w:val="clear" w:color="auto" w:fill="FFFFFF"/>
        </w:rPr>
        <w:t xml:space="preserve">Заседания    Комиссии    могут    быть    организованы    в    заочной    форме, а  также  в  удаленном  интерактивном  режиме  с  применением  информационных и  телекоммуникационных  технологий,  программных  и  технических  средств, обеспечивающих  опосредованное  (дистанционное)  участие  в  этом  заседании находящихся вне места его проведения членов Комиссии, приглашенных и иных лиц,   не   являющихся   членами   Комиссии,   которые   могут   присутствовать на заседании Комиссии, в том числе в режиме видео-конференц-связи. 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7" w:name="P111"/>
      <w:bookmarkEnd w:id="7"/>
      <w:r w:rsidRPr="002344FE">
        <w:rPr>
          <w:sz w:val="28"/>
          <w:szCs w:val="28"/>
        </w:rPr>
        <w:t>14. Основаниями для проведения заседания комиссии являются: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8" w:name="P112"/>
      <w:bookmarkEnd w:id="8"/>
      <w:r w:rsidRPr="002344FE">
        <w:rPr>
          <w:sz w:val="28"/>
          <w:szCs w:val="28"/>
        </w:rPr>
        <w:t>а) представление главой местного самоуправления Сеченовского муниципального округа либо руководителем структурного подразделения Администрации Сеченовского муниципального округа, с правом юридического лица, в соответствии с пунктом 2</w:t>
      </w:r>
      <w:hyperlink r:id="rId11">
        <w:r w:rsidRPr="002344FE">
          <w:rPr>
            <w:sz w:val="28"/>
            <w:szCs w:val="28"/>
          </w:rPr>
          <w:t>6</w:t>
        </w:r>
      </w:hyperlink>
      <w:r w:rsidRPr="002344FE">
        <w:rPr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Постановлением Администрации Сеченовского муниципального округа Нижегородской области от 03.02.2026 № 62, материалов проверки, свидетельствующих: 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9" w:name="P113"/>
      <w:bookmarkEnd w:id="9"/>
      <w:r w:rsidRPr="002344FE">
        <w:rPr>
          <w:sz w:val="28"/>
          <w:szCs w:val="28"/>
        </w:rPr>
        <w:t xml:space="preserve">о представлении муниципальным служащим недостоверных или неполных сведений, предусмотренных </w:t>
      </w:r>
      <w:hyperlink r:id="rId12">
        <w:r w:rsidRPr="002344FE">
          <w:rPr>
            <w:sz w:val="28"/>
            <w:szCs w:val="28"/>
          </w:rPr>
          <w:t>подпунктом "а" пункта 1</w:t>
        </w:r>
      </w:hyperlink>
      <w:r w:rsidRPr="002344FE">
        <w:rPr>
          <w:sz w:val="28"/>
          <w:szCs w:val="28"/>
        </w:rPr>
        <w:t xml:space="preserve"> названного Положения;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0" w:name="P114"/>
      <w:bookmarkEnd w:id="10"/>
      <w:r w:rsidRPr="002344FE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1" w:name="P115"/>
      <w:bookmarkEnd w:id="11"/>
      <w:r w:rsidRPr="002344FE">
        <w:rPr>
          <w:sz w:val="28"/>
          <w:szCs w:val="28"/>
        </w:rPr>
        <w:t>б) поступившее главному специалисту Администрации Сеченовского муниципального округа, ответственному за профилактику коррупционных правонарушений (далее – главный специалист), в порядке, установленном постановлением Администрации Сеченовского муниципального округа Нижегородской области: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2" w:name="P116"/>
      <w:bookmarkEnd w:id="12"/>
      <w:r w:rsidRPr="002344FE">
        <w:rPr>
          <w:sz w:val="28"/>
          <w:szCs w:val="28"/>
        </w:rPr>
        <w:t xml:space="preserve">обращение гражданина, замещавшего в Администрации должность муниципальной службы, включенную в перечень должностей, утвержденный постановлением Администрации Сеченовского муниципального округа Нижегородской области, о даче согласия на замещение должности в коммерческой или некоммерческой организации либо на выполнение работы на </w:t>
      </w:r>
      <w:r w:rsidRPr="002344FE">
        <w:rPr>
          <w:sz w:val="28"/>
          <w:szCs w:val="28"/>
        </w:rPr>
        <w:lastRenderedPageBreak/>
        <w:t>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3" w:name="P117"/>
      <w:bookmarkEnd w:id="13"/>
      <w:r w:rsidRPr="002344FE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4" w:name="P118"/>
      <w:bookmarkEnd w:id="14"/>
      <w:r w:rsidRPr="002344FE">
        <w:rPr>
          <w:sz w:val="28"/>
          <w:szCs w:val="28"/>
        </w:rPr>
        <w:t xml:space="preserve">заявление муниципального служащего о невозможности выполнить требования Федерального </w:t>
      </w:r>
      <w:hyperlink r:id="rId13">
        <w:r w:rsidRPr="002344FE">
          <w:rPr>
            <w:sz w:val="28"/>
            <w:szCs w:val="28"/>
          </w:rPr>
          <w:t>закона</w:t>
        </w:r>
      </w:hyperlink>
      <w:r w:rsidRPr="002344FE">
        <w:rPr>
          <w:sz w:val="28"/>
          <w:szCs w:val="28"/>
        </w:rPr>
        <w:t xml:space="preserve">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5" w:name="P120"/>
      <w:bookmarkEnd w:id="15"/>
      <w:r w:rsidRPr="002344FE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6" w:name="P122"/>
      <w:bookmarkEnd w:id="16"/>
      <w:r w:rsidRPr="002344FE">
        <w:rPr>
          <w:sz w:val="28"/>
          <w:szCs w:val="28"/>
        </w:rPr>
        <w:t>в) представление главы местного самоуправления Сеченовского муниципального округа Нижегородской области, либо руководителя структурного подразделения Администрации Сеченовского муниципального округа Нижегородской области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7" w:name="P123"/>
      <w:bookmarkEnd w:id="17"/>
      <w:r w:rsidRPr="002344FE">
        <w:rPr>
          <w:sz w:val="28"/>
          <w:szCs w:val="28"/>
        </w:rPr>
        <w:t xml:space="preserve">г) представление главы местного самоуправления Сеченовского муниципального округа Нижегородской области, либо руководителя структурного подразделения Администрации Сеченовского муниципального округа Нижегородской области, материалов проверки, свидетельствующих о представлении муниципальным служащим недостоверных или неполных </w:t>
      </w:r>
      <w:r w:rsidRPr="002344FE">
        <w:rPr>
          <w:sz w:val="28"/>
          <w:szCs w:val="28"/>
        </w:rPr>
        <w:lastRenderedPageBreak/>
        <w:t xml:space="preserve">сведений, предусмотренных </w:t>
      </w:r>
      <w:hyperlink r:id="rId14">
        <w:r w:rsidRPr="002344FE">
          <w:rPr>
            <w:sz w:val="28"/>
            <w:szCs w:val="28"/>
          </w:rPr>
          <w:t>частью 1 статьи 3</w:t>
        </w:r>
      </w:hyperlink>
      <w:r w:rsidRPr="002344FE">
        <w:rPr>
          <w:sz w:val="28"/>
          <w:szCs w:val="28"/>
        </w:rPr>
        <w:t xml:space="preserve"> Федерального закона от 3 декабря 2012 г. №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8" w:name="P125"/>
      <w:bookmarkEnd w:id="18"/>
      <w:r w:rsidRPr="002344FE">
        <w:rPr>
          <w:sz w:val="28"/>
          <w:szCs w:val="28"/>
        </w:rPr>
        <w:t xml:space="preserve">д) поступившее в соответствии с </w:t>
      </w:r>
      <w:hyperlink r:id="rId15">
        <w:r w:rsidRPr="002344FE">
          <w:rPr>
            <w:sz w:val="28"/>
            <w:szCs w:val="28"/>
          </w:rPr>
          <w:t>частью 4 статьи 12</w:t>
        </w:r>
      </w:hyperlink>
      <w:r w:rsidRPr="002344FE">
        <w:rPr>
          <w:sz w:val="28"/>
          <w:szCs w:val="28"/>
        </w:rPr>
        <w:t xml:space="preserve"> Федерального закона от 25 декабря 2008 г. № 273-ФЗ "О противодействии коррупции" и </w:t>
      </w:r>
      <w:hyperlink r:id="rId16">
        <w:r w:rsidRPr="002344FE">
          <w:rPr>
            <w:sz w:val="28"/>
            <w:szCs w:val="28"/>
          </w:rPr>
          <w:t>статьей 64.1</w:t>
        </w:r>
      </w:hyperlink>
      <w:r w:rsidRPr="002344FE">
        <w:rPr>
          <w:sz w:val="28"/>
          <w:szCs w:val="28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9" w:name="P128"/>
      <w:bookmarkEnd w:id="19"/>
      <w:r w:rsidRPr="002344FE">
        <w:rPr>
          <w:sz w:val="28"/>
          <w:szCs w:val="28"/>
        </w:rPr>
        <w:t xml:space="preserve">16. Обращение, указанное в </w:t>
      </w:r>
      <w:hyperlink w:anchor="P116">
        <w:r w:rsidRPr="002344FE">
          <w:rPr>
            <w:sz w:val="28"/>
            <w:szCs w:val="28"/>
          </w:rPr>
          <w:t>абзаце втором подпункта "б" пункта 14</w:t>
        </w:r>
      </w:hyperlink>
      <w:r w:rsidRPr="002344FE">
        <w:rPr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Администрации, главному специалисту.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  Главный специалист осуществляет рассмотрение обращения, по результатам которого подготавливается мотивированное заключение по существу обращения </w:t>
      </w:r>
      <w:r w:rsidRPr="002344FE">
        <w:rPr>
          <w:sz w:val="28"/>
          <w:szCs w:val="28"/>
        </w:rPr>
        <w:lastRenderedPageBreak/>
        <w:t xml:space="preserve">с учетом требований </w:t>
      </w:r>
      <w:hyperlink r:id="rId17">
        <w:r w:rsidRPr="002344FE">
          <w:rPr>
            <w:sz w:val="28"/>
            <w:szCs w:val="28"/>
          </w:rPr>
          <w:t>статьи 12</w:t>
        </w:r>
      </w:hyperlink>
      <w:r w:rsidRPr="002344FE">
        <w:rPr>
          <w:sz w:val="28"/>
          <w:szCs w:val="28"/>
        </w:rPr>
        <w:t xml:space="preserve"> Федерального закона от 25 декабря 2008 г. № 273-ФЗ "О противодействии коррупции".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17. Обращение, указанное в </w:t>
      </w:r>
      <w:hyperlink w:anchor="P116">
        <w:r w:rsidRPr="002344FE">
          <w:rPr>
            <w:sz w:val="28"/>
            <w:szCs w:val="28"/>
          </w:rPr>
          <w:t>абзаце втором подпункта "б" пункта 14</w:t>
        </w:r>
      </w:hyperlink>
      <w:r w:rsidRPr="002344FE">
        <w:rPr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0" w:name="P132"/>
      <w:bookmarkEnd w:id="20"/>
      <w:r w:rsidRPr="002344FE">
        <w:rPr>
          <w:sz w:val="28"/>
          <w:szCs w:val="28"/>
        </w:rPr>
        <w:t xml:space="preserve">18. Уведомление, указанное в </w:t>
      </w:r>
      <w:hyperlink w:anchor="P125">
        <w:r w:rsidRPr="002344FE">
          <w:rPr>
            <w:sz w:val="28"/>
            <w:szCs w:val="28"/>
          </w:rPr>
          <w:t>подпункте "д" пункта 14</w:t>
        </w:r>
      </w:hyperlink>
      <w:r w:rsidRPr="002344FE">
        <w:rPr>
          <w:sz w:val="28"/>
          <w:szCs w:val="28"/>
        </w:rPr>
        <w:t xml:space="preserve"> настоящего Положения, рассматривается главным специалистом,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18">
        <w:r w:rsidRPr="002344FE">
          <w:rPr>
            <w:sz w:val="28"/>
            <w:szCs w:val="28"/>
          </w:rPr>
          <w:t>статьи 12</w:t>
        </w:r>
      </w:hyperlink>
      <w:r w:rsidRPr="002344FE">
        <w:rPr>
          <w:sz w:val="28"/>
          <w:szCs w:val="28"/>
        </w:rPr>
        <w:t xml:space="preserve"> Федерального закона от 25 декабря 2008 г. № 273-ФЗ "О противодействии коррупции".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1" w:name="P134"/>
      <w:bookmarkEnd w:id="21"/>
      <w:r w:rsidRPr="002344FE">
        <w:rPr>
          <w:sz w:val="28"/>
          <w:szCs w:val="28"/>
        </w:rPr>
        <w:t>19. Уведомления, указанные в абзаце пятом подпункта "б" и подпункте "е" пункта 14 настоящего Положения, рассматриваются главным специалистом, который осуществляет подготовку мотивированных заключений по результатам рассмотрения уведомлений.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P116">
        <w:r w:rsidRPr="002344FE">
          <w:rPr>
            <w:sz w:val="28"/>
            <w:szCs w:val="28"/>
          </w:rPr>
          <w:t>абзаце втором подпункта "б" пункта 14</w:t>
        </w:r>
      </w:hyperlink>
      <w:r w:rsidRPr="002344FE">
        <w:rPr>
          <w:sz w:val="28"/>
          <w:szCs w:val="28"/>
        </w:rPr>
        <w:t xml:space="preserve"> настоящего Положения, или уведомлений, указанных в </w:t>
      </w:r>
      <w:hyperlink w:anchor="P125">
        <w:r w:rsidRPr="002344FE">
          <w:rPr>
            <w:sz w:val="28"/>
            <w:szCs w:val="28"/>
          </w:rPr>
          <w:t>подпунктах «д» и «е» пункта 14</w:t>
        </w:r>
      </w:hyperlink>
      <w:r w:rsidRPr="002344FE">
        <w:rPr>
          <w:sz w:val="28"/>
          <w:szCs w:val="28"/>
        </w:rPr>
        <w:t xml:space="preserve"> настоящего Положения, главный специалист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местного самоуправления или заместитель главы Администрации Сеченовского муниципального округа Нижегородской области - председатель комиссии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21. Мотивированные заключения, предусмотренные </w:t>
      </w:r>
      <w:hyperlink w:anchor="P128">
        <w:r w:rsidRPr="002344FE">
          <w:rPr>
            <w:sz w:val="28"/>
            <w:szCs w:val="28"/>
          </w:rPr>
          <w:t>пунктами 14</w:t>
        </w:r>
      </w:hyperlink>
      <w:r w:rsidRPr="002344FE">
        <w:rPr>
          <w:sz w:val="28"/>
          <w:szCs w:val="28"/>
        </w:rPr>
        <w:t xml:space="preserve">, </w:t>
      </w:r>
      <w:hyperlink w:anchor="P132">
        <w:r w:rsidRPr="002344FE">
          <w:rPr>
            <w:sz w:val="28"/>
            <w:szCs w:val="28"/>
          </w:rPr>
          <w:t>16</w:t>
        </w:r>
      </w:hyperlink>
      <w:r w:rsidRPr="002344FE">
        <w:rPr>
          <w:sz w:val="28"/>
          <w:szCs w:val="28"/>
        </w:rPr>
        <w:t xml:space="preserve"> и </w:t>
      </w:r>
      <w:hyperlink w:anchor="P134">
        <w:r w:rsidRPr="002344FE">
          <w:rPr>
            <w:sz w:val="28"/>
            <w:szCs w:val="28"/>
          </w:rPr>
          <w:t>17</w:t>
        </w:r>
      </w:hyperlink>
      <w:r w:rsidRPr="002344FE">
        <w:rPr>
          <w:sz w:val="28"/>
          <w:szCs w:val="28"/>
        </w:rPr>
        <w:t xml:space="preserve">  настоящего Положения, должны содержать: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116">
        <w:r w:rsidRPr="002344FE">
          <w:rPr>
            <w:sz w:val="28"/>
            <w:szCs w:val="28"/>
          </w:rPr>
          <w:t>абзацах втором</w:t>
        </w:r>
      </w:hyperlink>
      <w:r w:rsidRPr="002344FE">
        <w:rPr>
          <w:sz w:val="28"/>
          <w:szCs w:val="28"/>
        </w:rPr>
        <w:t xml:space="preserve"> и </w:t>
      </w:r>
      <w:hyperlink w:anchor="P120">
        <w:r w:rsidRPr="002344FE">
          <w:rPr>
            <w:sz w:val="28"/>
            <w:szCs w:val="28"/>
          </w:rPr>
          <w:t>пятом подпункта "б"</w:t>
        </w:r>
      </w:hyperlink>
      <w:r w:rsidRPr="002344FE">
        <w:rPr>
          <w:sz w:val="28"/>
          <w:szCs w:val="28"/>
        </w:rPr>
        <w:t xml:space="preserve"> и </w:t>
      </w:r>
      <w:hyperlink w:anchor="P125">
        <w:r w:rsidRPr="002344FE">
          <w:rPr>
            <w:sz w:val="28"/>
            <w:szCs w:val="28"/>
          </w:rPr>
          <w:t>подпунктах "д" и "е" пункта 14</w:t>
        </w:r>
      </w:hyperlink>
      <w:r w:rsidRPr="002344FE">
        <w:rPr>
          <w:sz w:val="28"/>
          <w:szCs w:val="28"/>
        </w:rPr>
        <w:t xml:space="preserve"> настоящего Положения;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б) мотивированный вывод по результатам предварительного рассмотрения обращений и уведомлений, указанных в абзацах втором и пятом подпункта "б", </w:t>
      </w:r>
      <w:r w:rsidRPr="002344FE">
        <w:rPr>
          <w:sz w:val="28"/>
          <w:szCs w:val="28"/>
        </w:rPr>
        <w:lastRenderedPageBreak/>
        <w:t>подпунктах "д" и "е" пункта 14 настоящего Положения, а также рекомендации для принятия одного из решений в соответствии с пунктами 31, 35, 36, 37 настоящего Положения или иного решения.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22.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8">
        <w:r w:rsidRPr="002344FE">
          <w:rPr>
            <w:sz w:val="28"/>
            <w:szCs w:val="28"/>
          </w:rPr>
          <w:t>пунктами 23</w:t>
        </w:r>
      </w:hyperlink>
      <w:r w:rsidRPr="002344FE">
        <w:rPr>
          <w:sz w:val="28"/>
          <w:szCs w:val="28"/>
        </w:rPr>
        <w:t xml:space="preserve"> и </w:t>
      </w:r>
      <w:hyperlink w:anchor="P150">
        <w:r w:rsidRPr="002344FE">
          <w:rPr>
            <w:sz w:val="28"/>
            <w:szCs w:val="28"/>
          </w:rPr>
          <w:t>24</w:t>
        </w:r>
      </w:hyperlink>
      <w:r w:rsidRPr="002344FE">
        <w:rPr>
          <w:sz w:val="28"/>
          <w:szCs w:val="28"/>
        </w:rPr>
        <w:t xml:space="preserve"> настоящего Положения;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главному специалисту и с результатами ее проверки;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108">
        <w:r w:rsidRPr="002344FE">
          <w:rPr>
            <w:sz w:val="28"/>
            <w:szCs w:val="28"/>
          </w:rPr>
          <w:t>подпункте "б" пункта 11</w:t>
        </w:r>
      </w:hyperlink>
      <w:r w:rsidRPr="002344FE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2" w:name="P148"/>
      <w:bookmarkEnd w:id="22"/>
      <w:r w:rsidRPr="002344FE">
        <w:rPr>
          <w:sz w:val="28"/>
          <w:szCs w:val="28"/>
        </w:rPr>
        <w:t xml:space="preserve">23. Заседание комиссии по рассмотрению заявлений, указанных в </w:t>
      </w:r>
      <w:hyperlink w:anchor="P117">
        <w:r w:rsidRPr="002344FE">
          <w:rPr>
            <w:sz w:val="28"/>
            <w:szCs w:val="28"/>
          </w:rPr>
          <w:t>абзацах третьем</w:t>
        </w:r>
      </w:hyperlink>
      <w:r w:rsidRPr="002344FE">
        <w:rPr>
          <w:sz w:val="28"/>
          <w:szCs w:val="28"/>
        </w:rPr>
        <w:t xml:space="preserve"> и </w:t>
      </w:r>
      <w:hyperlink w:anchor="P118">
        <w:r w:rsidRPr="002344FE">
          <w:rPr>
            <w:sz w:val="28"/>
            <w:szCs w:val="28"/>
          </w:rPr>
          <w:t>четвертом подпункта "б" пункта 14</w:t>
        </w:r>
      </w:hyperlink>
      <w:r w:rsidRPr="002344FE">
        <w:rPr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3" w:name="P150"/>
      <w:bookmarkEnd w:id="23"/>
      <w:r w:rsidRPr="002344FE">
        <w:rPr>
          <w:sz w:val="28"/>
          <w:szCs w:val="28"/>
        </w:rPr>
        <w:t>24. Уведомления, указанные в подпунктах "д" и "е" пункта 14 настоящего Положения, как правило, рассматриваются на очередном (плановом) заседании комиссии.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"б" и "е" пункта 14 настоящего Положения.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26. Заседания комиссии могут проводиться в отсутствие муниципального служащего или гражданина в случае: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а) если в обращении, заявлении или уведомлении, предусмотренных </w:t>
      </w:r>
      <w:r w:rsidRPr="002344FE">
        <w:rPr>
          <w:sz w:val="28"/>
          <w:szCs w:val="28"/>
        </w:rPr>
        <w:lastRenderedPageBreak/>
        <w:t>подпунктами "б" и "е"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4" w:name="P161"/>
      <w:bookmarkEnd w:id="24"/>
      <w:r w:rsidRPr="002344FE">
        <w:rPr>
          <w:sz w:val="28"/>
          <w:szCs w:val="28"/>
        </w:rPr>
        <w:t xml:space="preserve">29. По итогам рассмотрения вопроса, указанного в </w:t>
      </w:r>
      <w:hyperlink w:anchor="P113">
        <w:r w:rsidRPr="002344FE">
          <w:rPr>
            <w:sz w:val="28"/>
            <w:szCs w:val="28"/>
          </w:rPr>
          <w:t>абзаце втором подпункта "а" пункта 14</w:t>
        </w:r>
      </w:hyperlink>
      <w:r w:rsidRPr="002344F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5" w:name="P162"/>
      <w:bookmarkEnd w:id="25"/>
      <w:r w:rsidRPr="002344FE">
        <w:rPr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19">
        <w:r w:rsidRPr="002344FE">
          <w:rPr>
            <w:sz w:val="28"/>
            <w:szCs w:val="28"/>
          </w:rPr>
          <w:t>подпунктом "а" пункта 1</w:t>
        </w:r>
      </w:hyperlink>
      <w:r w:rsidRPr="002344FE">
        <w:rPr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Постановлением Администрации Сеченовского муниципального округа Нижегородской области, являются достоверными и полными;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20">
        <w:r w:rsidRPr="002344FE">
          <w:rPr>
            <w:sz w:val="28"/>
            <w:szCs w:val="28"/>
          </w:rPr>
          <w:t>подпунктом "а" пункта 1</w:t>
        </w:r>
      </w:hyperlink>
      <w:r w:rsidRPr="002344FE">
        <w:rPr>
          <w:sz w:val="28"/>
          <w:szCs w:val="28"/>
        </w:rPr>
        <w:t xml:space="preserve"> Положения, названного в </w:t>
      </w:r>
      <w:hyperlink w:anchor="P162">
        <w:r w:rsidRPr="002344FE">
          <w:rPr>
            <w:sz w:val="28"/>
            <w:szCs w:val="28"/>
          </w:rPr>
          <w:t>подпункте "а" настоящего пункта</w:t>
        </w:r>
      </w:hyperlink>
      <w:r w:rsidRPr="002344FE">
        <w:rPr>
          <w:sz w:val="28"/>
          <w:szCs w:val="28"/>
        </w:rPr>
        <w:t>, являются недостоверными и (или) неполными. В этом случае комиссия рекомендует руководителю применить к муниципальному служащему конкретную меру ответственности.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30. По итогам рассмотрения вопроса, указанного в </w:t>
      </w:r>
      <w:hyperlink w:anchor="P114">
        <w:r w:rsidRPr="002344FE">
          <w:rPr>
            <w:sz w:val="28"/>
            <w:szCs w:val="28"/>
          </w:rPr>
          <w:t>абзаце третьем подпункта "а" пункта 14</w:t>
        </w:r>
      </w:hyperlink>
      <w:r w:rsidRPr="002344F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</w:t>
      </w:r>
      <w:r w:rsidRPr="002344FE">
        <w:rPr>
          <w:sz w:val="28"/>
          <w:szCs w:val="28"/>
        </w:rPr>
        <w:lastRenderedPageBreak/>
        <w:t>ответственности.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6" w:name="P167"/>
      <w:bookmarkEnd w:id="26"/>
      <w:r w:rsidRPr="002344FE">
        <w:rPr>
          <w:sz w:val="28"/>
          <w:szCs w:val="28"/>
        </w:rPr>
        <w:t xml:space="preserve">31. По итогам рассмотрения вопроса, указанного в </w:t>
      </w:r>
      <w:hyperlink w:anchor="P116">
        <w:r w:rsidRPr="002344FE">
          <w:rPr>
            <w:sz w:val="28"/>
            <w:szCs w:val="28"/>
          </w:rPr>
          <w:t>абзаце втором подпункта "б" пункта 14</w:t>
        </w:r>
      </w:hyperlink>
      <w:r w:rsidRPr="002344F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7" w:name="P170"/>
      <w:bookmarkEnd w:id="27"/>
      <w:r w:rsidRPr="002344FE">
        <w:rPr>
          <w:sz w:val="28"/>
          <w:szCs w:val="28"/>
        </w:rPr>
        <w:t xml:space="preserve">32. По итогам рассмотрения вопроса, указанного в </w:t>
      </w:r>
      <w:hyperlink w:anchor="P117">
        <w:r w:rsidRPr="002344FE">
          <w:rPr>
            <w:sz w:val="28"/>
            <w:szCs w:val="28"/>
          </w:rPr>
          <w:t>абзаце третьем подпункта "б" пункта 14</w:t>
        </w:r>
      </w:hyperlink>
      <w:r w:rsidRPr="002344F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местного самоуправления Сеченовского муниципального округа либо руководителю структурного подразделения Администрации Сеченовского муниципального округа, с правом юридического лица, применить к муниципальному служащему конкретную меру ответственности.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8" w:name="P174"/>
      <w:bookmarkEnd w:id="28"/>
      <w:r w:rsidRPr="002344FE">
        <w:rPr>
          <w:sz w:val="28"/>
          <w:szCs w:val="28"/>
        </w:rPr>
        <w:t xml:space="preserve">33. По итогам рассмотрения вопроса, указанного в </w:t>
      </w:r>
      <w:hyperlink w:anchor="P123">
        <w:r w:rsidRPr="002344FE">
          <w:rPr>
            <w:sz w:val="28"/>
            <w:szCs w:val="28"/>
          </w:rPr>
          <w:t>подпункте "г" пункта 14</w:t>
        </w:r>
      </w:hyperlink>
      <w:r w:rsidRPr="002344F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21">
        <w:r w:rsidRPr="002344FE">
          <w:rPr>
            <w:sz w:val="28"/>
            <w:szCs w:val="28"/>
          </w:rPr>
          <w:t>частью 1 статьи 3</w:t>
        </w:r>
      </w:hyperlink>
      <w:r w:rsidRPr="002344FE">
        <w:rPr>
          <w:sz w:val="28"/>
          <w:szCs w:val="28"/>
        </w:rPr>
        <w:t xml:space="preserve"> Федерального закона "О контроле за </w:t>
      </w:r>
      <w:r w:rsidRPr="002344FE">
        <w:rPr>
          <w:sz w:val="28"/>
          <w:szCs w:val="28"/>
        </w:rPr>
        <w:lastRenderedPageBreak/>
        <w:t>соответствием расходов лиц, замещающих государственные должности, и иных лиц их доходам", являются достоверными и полными;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22">
        <w:r w:rsidRPr="002344FE">
          <w:rPr>
            <w:sz w:val="28"/>
            <w:szCs w:val="28"/>
          </w:rPr>
          <w:t>частью 1 статьи 3</w:t>
        </w:r>
      </w:hyperlink>
      <w:r w:rsidRPr="002344FE">
        <w:rPr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34. По итогам рассмотрения вопроса, указанного в </w:t>
      </w:r>
      <w:hyperlink w:anchor="P118">
        <w:r w:rsidRPr="002344FE">
          <w:rPr>
            <w:sz w:val="28"/>
            <w:szCs w:val="28"/>
          </w:rPr>
          <w:t>абзаце четвертом подпункта "б" пункта 14</w:t>
        </w:r>
      </w:hyperlink>
      <w:r w:rsidRPr="002344F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3">
        <w:r w:rsidRPr="002344FE">
          <w:rPr>
            <w:sz w:val="28"/>
            <w:szCs w:val="28"/>
          </w:rPr>
          <w:t>закона</w:t>
        </w:r>
      </w:hyperlink>
      <w:r w:rsidRPr="002344FE"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4">
        <w:r w:rsidRPr="002344FE">
          <w:rPr>
            <w:sz w:val="28"/>
            <w:szCs w:val="28"/>
          </w:rPr>
          <w:t>закона</w:t>
        </w:r>
      </w:hyperlink>
      <w:r w:rsidRPr="002344FE"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применить к муниципальному служащему конкретную меру ответственности.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9" w:name="P182"/>
      <w:bookmarkEnd w:id="29"/>
      <w:r w:rsidRPr="002344FE">
        <w:rPr>
          <w:sz w:val="28"/>
          <w:szCs w:val="28"/>
        </w:rPr>
        <w:t xml:space="preserve">35. По итогам рассмотрения вопроса, указанного в </w:t>
      </w:r>
      <w:hyperlink w:anchor="P120">
        <w:r w:rsidRPr="002344FE">
          <w:rPr>
            <w:sz w:val="28"/>
            <w:szCs w:val="28"/>
          </w:rPr>
          <w:t>абзаце пятом подпункта "б" пункта 14</w:t>
        </w:r>
      </w:hyperlink>
      <w:r w:rsidRPr="002344F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принять меры по урегулированию конфликта интересов или по недопущению его возникновения;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применить к муниципальному служащему конкретную меру </w:t>
      </w:r>
      <w:r w:rsidRPr="002344FE">
        <w:rPr>
          <w:sz w:val="28"/>
          <w:szCs w:val="28"/>
        </w:rPr>
        <w:lastRenderedPageBreak/>
        <w:t>ответственности.</w:t>
      </w:r>
    </w:p>
    <w:p w:rsidR="002344FE" w:rsidRPr="002344FE" w:rsidRDefault="002344FE" w:rsidP="00234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36. По итогам рассмотрения вопроса, указанного в подпункте "е" пункта 14 настоящего Положения, комиссия принимает одно из следующих решений:</w:t>
      </w:r>
    </w:p>
    <w:p w:rsidR="002344FE" w:rsidRPr="002344FE" w:rsidRDefault="002344FE" w:rsidP="00234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37. По итогам рассмотрения вопросов, указанных в подпунктах "а", "б", "г", "д" и "е" пункта 14 настоящего Положения, и при наличии к тому оснований комиссия может принять иное решение, чем это предусмотрено пунктами 29 – 36 и 38 настоящего Положения. Основания и мотивы принятия такого решения должны быть отражены в протоколе заседания комиссии.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30" w:name="P189"/>
      <w:bookmarkEnd w:id="30"/>
      <w:r w:rsidRPr="002344FE">
        <w:rPr>
          <w:sz w:val="28"/>
          <w:szCs w:val="28"/>
        </w:rPr>
        <w:t xml:space="preserve">38. По итогам рассмотрения вопроса, указанного в </w:t>
      </w:r>
      <w:hyperlink w:anchor="P125">
        <w:r w:rsidRPr="002344FE">
          <w:rPr>
            <w:sz w:val="28"/>
            <w:szCs w:val="28"/>
          </w:rPr>
          <w:t>подпункте "д" пункта 14</w:t>
        </w:r>
      </w:hyperlink>
      <w:r w:rsidRPr="002344FE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>
        <w:r w:rsidRPr="002344FE">
          <w:rPr>
            <w:sz w:val="28"/>
            <w:szCs w:val="28"/>
          </w:rPr>
          <w:t>статьи 12</w:t>
        </w:r>
      </w:hyperlink>
      <w:r w:rsidRPr="002344FE">
        <w:rPr>
          <w:sz w:val="28"/>
          <w:szCs w:val="28"/>
        </w:rPr>
        <w:t xml:space="preserve"> Федерального закона от 25 декабря 2008 г. № 273-ФЗ "О противодействии коррупции". В этом случае комиссия рекомендует руководителю проинформировать об указанных обстоятельствах органы прокуратуры и уведомившую организацию.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39. По итогам рассмотрения вопроса, предусмотренного </w:t>
      </w:r>
      <w:hyperlink w:anchor="P122">
        <w:r w:rsidRPr="002344FE">
          <w:rPr>
            <w:sz w:val="28"/>
            <w:szCs w:val="28"/>
          </w:rPr>
          <w:t>подпунктом "в" пункта 14</w:t>
        </w:r>
      </w:hyperlink>
      <w:r w:rsidRPr="002344FE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40. Для исполнения решений комиссии могут быть подготовлены проекты нормативных правовых актов Администрации, решений или поручений руководителя, которые в установленном порядке представляются на рассмотрение главе местного самоуправления Сеченовского муниципального округа либо руководителю структурного подразделения Администрации </w:t>
      </w:r>
      <w:r w:rsidRPr="002344FE">
        <w:rPr>
          <w:sz w:val="28"/>
          <w:szCs w:val="28"/>
        </w:rPr>
        <w:lastRenderedPageBreak/>
        <w:t>Сеченовского муниципального округа, с правом юридического лица.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41. Решения комиссии по вопросам, указанным в </w:t>
      </w:r>
      <w:hyperlink w:anchor="P111">
        <w:r w:rsidRPr="002344FE">
          <w:rPr>
            <w:sz w:val="28"/>
            <w:szCs w:val="28"/>
          </w:rPr>
          <w:t>пункте 14</w:t>
        </w:r>
      </w:hyperlink>
      <w:r w:rsidRPr="002344FE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6">
        <w:r w:rsidRPr="002344FE">
          <w:rPr>
            <w:sz w:val="28"/>
            <w:szCs w:val="28"/>
          </w:rPr>
          <w:t>абзаце втором подпункта "б" пункта 14</w:t>
        </w:r>
      </w:hyperlink>
      <w:r w:rsidRPr="002344FE">
        <w:rPr>
          <w:sz w:val="28"/>
          <w:szCs w:val="28"/>
        </w:rPr>
        <w:t xml:space="preserve"> настоящего Положения, для главы местного самоуправления Сеченовского муниципального округа либо руководителя структурного подразделения Администрации Сеченовского муниципального округа, с правом юридического лица, носят рекомендательный характер. Решение, принимаемое по итогам рассмотрения вопроса, указанного в </w:t>
      </w:r>
      <w:hyperlink w:anchor="P116">
        <w:r w:rsidRPr="002344FE">
          <w:rPr>
            <w:sz w:val="28"/>
            <w:szCs w:val="28"/>
          </w:rPr>
          <w:t>абзаце втором подпункта "б" пункта 14</w:t>
        </w:r>
      </w:hyperlink>
      <w:r w:rsidRPr="002344FE">
        <w:rPr>
          <w:sz w:val="28"/>
          <w:szCs w:val="28"/>
        </w:rPr>
        <w:t xml:space="preserve"> настоящего Положения, носит обязательный характер.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43. В протоколе заседания комиссии указываются: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ж) другие сведения;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з) результаты голосования;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и) решение и обоснование его принятия.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45. Копии протокола заседания комиссии в 7-дневный срок со дня заседания направляются руководителю, полностью или в виде выписок из него - </w:t>
      </w:r>
      <w:r w:rsidRPr="002344FE">
        <w:rPr>
          <w:sz w:val="28"/>
          <w:szCs w:val="28"/>
        </w:rPr>
        <w:lastRenderedPageBreak/>
        <w:t>муниципальному служащему, а также по решению комиссии - иным заинтересованным лицам.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46. Глава местного самоуправления Сеченовского муниципального округа либо руководитель структурного подразделения Администрации Сеченовского муниципального округа, с правом юридического лица (далее – руководитель),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в письменной форме уведомляет комиссию в месячный срок со дня поступления к нему протокола заседания комиссии. Решение руководителя оглашается на ближайшем заседании комиссии и принимается к сведению без обсуждения.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47.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48.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>49.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50.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</w:t>
      </w:r>
      <w:hyperlink w:anchor="P116">
        <w:r w:rsidRPr="002344FE">
          <w:rPr>
            <w:sz w:val="28"/>
            <w:szCs w:val="28"/>
          </w:rPr>
          <w:t>абзаце втором подпункта "б" пункта 14</w:t>
        </w:r>
      </w:hyperlink>
      <w:r w:rsidRPr="002344FE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344FE">
        <w:rPr>
          <w:sz w:val="28"/>
          <w:szCs w:val="28"/>
        </w:rPr>
        <w:t xml:space="preserve"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</w:t>
      </w:r>
      <w:r w:rsidRPr="002344FE">
        <w:rPr>
          <w:sz w:val="28"/>
          <w:szCs w:val="28"/>
        </w:rPr>
        <w:lastRenderedPageBreak/>
        <w:t xml:space="preserve">обсуждения на заседании комиссии, осуществляются главным специалистом. </w:t>
      </w:r>
    </w:p>
    <w:p w:rsidR="002344FE" w:rsidRPr="002344FE" w:rsidRDefault="002344FE" w:rsidP="002344F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344FE" w:rsidRPr="002344FE" w:rsidRDefault="002344FE" w:rsidP="002344FE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</w:p>
    <w:p w:rsidR="002344FE" w:rsidRPr="002344FE" w:rsidRDefault="002344FE" w:rsidP="002344FE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:rsidR="0050217C" w:rsidRDefault="0050217C" w:rsidP="0050217C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</w:rPr>
      </w:pPr>
    </w:p>
    <w:p w:rsidR="0050217C" w:rsidRDefault="0050217C" w:rsidP="0050217C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</w:rPr>
      </w:pPr>
    </w:p>
    <w:p w:rsidR="004101C6" w:rsidRDefault="004101C6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p w:rsidR="00A43A15" w:rsidRDefault="00A43A15" w:rsidP="0017202E">
      <w:pPr>
        <w:jc w:val="right"/>
        <w:rPr>
          <w:b/>
          <w:sz w:val="28"/>
          <w:szCs w:val="28"/>
        </w:rPr>
      </w:pPr>
    </w:p>
    <w:sectPr w:rsidR="00A43A15" w:rsidSect="0050217C">
      <w:footerReference w:type="default" r:id="rId26"/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621" w:rsidRDefault="00B44621" w:rsidP="00B6139B">
      <w:r>
        <w:separator/>
      </w:r>
    </w:p>
  </w:endnote>
  <w:endnote w:type="continuationSeparator" w:id="0">
    <w:p w:rsidR="00B44621" w:rsidRDefault="00B44621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7C" w:rsidRDefault="0050217C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621" w:rsidRDefault="00B44621" w:rsidP="00B6139B">
      <w:r>
        <w:separator/>
      </w:r>
    </w:p>
  </w:footnote>
  <w:footnote w:type="continuationSeparator" w:id="0">
    <w:p w:rsidR="00B44621" w:rsidRDefault="00B44621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32F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43E9"/>
    <w:rsid w:val="00226173"/>
    <w:rsid w:val="00232615"/>
    <w:rsid w:val="00232E1D"/>
    <w:rsid w:val="002344FE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1E9C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7530"/>
    <w:rsid w:val="00637FB9"/>
    <w:rsid w:val="006433B4"/>
    <w:rsid w:val="00644898"/>
    <w:rsid w:val="00650E9F"/>
    <w:rsid w:val="00653C30"/>
    <w:rsid w:val="00667642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C2FE7"/>
    <w:rsid w:val="007D6CF5"/>
    <w:rsid w:val="007E18DD"/>
    <w:rsid w:val="007E4513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43CE"/>
    <w:rsid w:val="009A43F5"/>
    <w:rsid w:val="009B3F56"/>
    <w:rsid w:val="009B512E"/>
    <w:rsid w:val="009C356C"/>
    <w:rsid w:val="009C7C19"/>
    <w:rsid w:val="009D0DAC"/>
    <w:rsid w:val="009D20DE"/>
    <w:rsid w:val="009E2149"/>
    <w:rsid w:val="009E461E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5E48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63AF"/>
    <w:rsid w:val="00B44621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ECB"/>
    <w:rsid w:val="00BC3485"/>
    <w:rsid w:val="00BD3D53"/>
    <w:rsid w:val="00BE1740"/>
    <w:rsid w:val="00BE1E7D"/>
    <w:rsid w:val="00BF3CC0"/>
    <w:rsid w:val="00BF49F9"/>
    <w:rsid w:val="00BF72D6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B5837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A93B2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uiPriority w:val="99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0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1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2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3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4">
    <w:name w:val="Таблица"/>
    <w:basedOn w:val="a0"/>
    <w:semiHidden/>
    <w:rsid w:val="004101C6"/>
    <w:pPr>
      <w:jc w:val="both"/>
    </w:pPr>
  </w:style>
  <w:style w:type="paragraph" w:customStyle="1" w:styleId="afff5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6">
    <w:name w:val="_Обычный"/>
    <w:basedOn w:val="a0"/>
    <w:link w:val="afff7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7">
    <w:name w:val="_Обычный Знак"/>
    <w:link w:val="afff6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8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9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a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a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b">
    <w:name w:val="Приложение"/>
    <w:basedOn w:val="a"/>
    <w:link w:val="afffc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c">
    <w:name w:val="Приложение Знак"/>
    <w:basedOn w:val="afffa"/>
    <w:link w:val="afffb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d">
    <w:name w:val="annotation text"/>
    <w:basedOn w:val="a0"/>
    <w:link w:val="afffe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e">
    <w:name w:val="Текст примечания Знак"/>
    <w:basedOn w:val="a1"/>
    <w:link w:val="afffd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0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2">
    <w:name w:val="Document Map"/>
    <w:basedOn w:val="a0"/>
    <w:link w:val="affff3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3">
    <w:name w:val="Схема документа Знак"/>
    <w:basedOn w:val="a1"/>
    <w:link w:val="affff2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5">
    <w:name w:val="endnote reference"/>
    <w:basedOn w:val="a1"/>
    <w:rsid w:val="004101C6"/>
    <w:rPr>
      <w:vertAlign w:val="superscript"/>
    </w:rPr>
  </w:style>
  <w:style w:type="paragraph" w:styleId="affff6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7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8">
    <w:name w:val="TOC Heading"/>
    <w:basedOn w:val="1"/>
    <w:next w:val="a0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9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a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b">
    <w:name w:val="Основной шрифт"/>
    <w:uiPriority w:val="99"/>
    <w:rsid w:val="004101C6"/>
  </w:style>
  <w:style w:type="character" w:styleId="affffc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d">
    <w:name w:val="Символ нумерации"/>
    <w:rsid w:val="004101C6"/>
  </w:style>
  <w:style w:type="paragraph" w:styleId="affffe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0">
    <w:name w:val="Заголовок таблицы"/>
    <w:basedOn w:val="afffff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1">
    <w:name w:val="annotation reference"/>
    <w:uiPriority w:val="99"/>
    <w:semiHidden/>
    <w:unhideWhenUsed/>
    <w:rsid w:val="004101C6"/>
    <w:rPr>
      <w:sz w:val="16"/>
      <w:szCs w:val="16"/>
    </w:rPr>
  </w:style>
  <w:style w:type="paragraph" w:styleId="afffff2">
    <w:name w:val="annotation subject"/>
    <w:basedOn w:val="afffd"/>
    <w:next w:val="afffd"/>
    <w:link w:val="afffff3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3">
    <w:name w:val="Тема примечания Знак"/>
    <w:basedOn w:val="afffe"/>
    <w:link w:val="afffff2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8AB5FBC899824959A036AC02459C7ECEEA71918F51BB58D94D6B3B020202986683108659F620B50A76123B341JE15H" TargetMode="External"/><Relationship Id="rId18" Type="http://schemas.openxmlformats.org/officeDocument/2006/relationships/hyperlink" Target="consultantplus://offline/ref=68AB5FBC899824959A036AC02459C7ECE9AD141BFE11B58D94D6B3B0202029867A31506A966C4100E22A2CB246F9BA2A5AD413B0JD1DH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8AB5FBC899824959A036AC02459C7ECE9AE1F1DF411B58D94D6B3B0202029867A3150699E671553AE7475E207B2B62A41C812B3C1280F0BJ111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AB5FBC899824959A036AC02459C7ECE9AE191FF119B58D94D6B3B0202029867A3150699E671552A17475E207B2B62A41C812B3C1280F0BJ111H" TargetMode="External"/><Relationship Id="rId17" Type="http://schemas.openxmlformats.org/officeDocument/2006/relationships/hyperlink" Target="consultantplus://offline/ref=68AB5FBC899824959A036AC02459C7ECE9AD141BFE11B58D94D6B3B0202029867A31506A966C4100E22A2CB246F9BA2A5AD413B0JD1DH" TargetMode="External"/><Relationship Id="rId25" Type="http://schemas.openxmlformats.org/officeDocument/2006/relationships/hyperlink" Target="consultantplus://offline/ref=68AB5FBC899824959A036AC02459C7ECE9AD141BFE11B58D94D6B3B0202029867A31506A966C4100E22A2CB246F9BA2A5AD413B0JD1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AB5FBC899824959A036AC02459C7ECE9AC1C1EF418B58D94D6B3B0202029867A3150699966165AF22E65E64EE6BE3545D70DB0DF28J01DH" TargetMode="External"/><Relationship Id="rId20" Type="http://schemas.openxmlformats.org/officeDocument/2006/relationships/hyperlink" Target="consultantplus://offline/ref=68AB5FBC899824959A036AC02459C7ECE9AE191FF119B58D94D6B3B0202029867A3150699E671552A17475E207B2B62A41C812B3C1280F0BJ111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AB5FBC899824959A036AC02459C7ECE9AE191FF119B58D94D6B3B0202029867A3150699E671450A57475E207B2B62A41C812B3C1280F0BJ111H" TargetMode="External"/><Relationship Id="rId24" Type="http://schemas.openxmlformats.org/officeDocument/2006/relationships/hyperlink" Target="consultantplus://offline/ref=68AB5FBC899824959A036AC02459C7ECEEA71918F51BB58D94D6B3B020202986683108659F620B50A76123B341JE1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AB5FBC899824959A036AC02459C7ECE9AD141BFE11B58D94D6B3B0202029867A31506B9D6C4100E22A2CB246F9BA2A5AD413B0JD1DH" TargetMode="External"/><Relationship Id="rId23" Type="http://schemas.openxmlformats.org/officeDocument/2006/relationships/hyperlink" Target="consultantplus://offline/ref=68AB5FBC899824959A036AC02459C7ECEEA71918F51BB58D94D6B3B020202986683108659F620B50A76123B341JE15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4894" TargetMode="External"/><Relationship Id="rId19" Type="http://schemas.openxmlformats.org/officeDocument/2006/relationships/hyperlink" Target="consultantplus://offline/ref=68AB5FBC899824959A036AC02459C7ECE9AE191FF119B58D94D6B3B0202029867A3150699E671552A17475E207B2B62A41C812B3C1280F0BJ11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AB5FBC899824959A036AC02459C7ECEFA71B1DFD4FE28FC583BDB5287073966C785C6D8066144FA47F23JB11H" TargetMode="External"/><Relationship Id="rId14" Type="http://schemas.openxmlformats.org/officeDocument/2006/relationships/hyperlink" Target="consultantplus://offline/ref=68AB5FBC899824959A036AC02459C7ECE9AE1F1DF411B58D94D6B3B0202029867A3150699E671553AE7475E207B2B62A41C812B3C1280F0BJ111H" TargetMode="External"/><Relationship Id="rId22" Type="http://schemas.openxmlformats.org/officeDocument/2006/relationships/hyperlink" Target="consultantplus://offline/ref=68AB5FBC899824959A036AC02459C7ECE9AE1F1DF411B58D94D6B3B0202029867A3150699E671553AE7475E207B2B62A41C812B3C1280F0BJ111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E18A-CEE9-4CDB-8E3F-4CEC687D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16</Pages>
  <Words>5927</Words>
  <Characters>33789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71</cp:revision>
  <cp:lastPrinted>2026-02-17T10:32:00Z</cp:lastPrinted>
  <dcterms:created xsi:type="dcterms:W3CDTF">2025-12-30T07:02:00Z</dcterms:created>
  <dcterms:modified xsi:type="dcterms:W3CDTF">2026-02-17T10:33:00Z</dcterms:modified>
</cp:coreProperties>
</file>